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A6" w:rsidRDefault="00F100A6" w:rsidP="00F100A6">
      <w:pPr>
        <w:spacing w:before="100" w:beforeAutospacing="1"/>
      </w:pPr>
      <w:bookmarkStart w:id="0" w:name="_GoBack"/>
      <w:r>
        <w:rPr>
          <w:rFonts w:ascii="Book Antiqua" w:hAnsi="Book Antiqua"/>
          <w:b/>
          <w:bCs/>
        </w:rPr>
        <w:t xml:space="preserve">Call for Proposals </w:t>
      </w:r>
      <w:bookmarkEnd w:id="0"/>
      <w:r>
        <w:rPr>
          <w:rFonts w:ascii="Book Antiqua" w:hAnsi="Book Antiqua"/>
          <w:b/>
          <w:bCs/>
        </w:rPr>
        <w:t>for Roundtables on Human-Animal Interaction Topics at the 2015 Annual Meeting of the American Psychological Association</w:t>
      </w:r>
    </w:p>
    <w:p w:rsidR="00F100A6" w:rsidRDefault="00F100A6" w:rsidP="00F100A6">
      <w:pPr>
        <w:spacing w:before="100" w:beforeAutospacing="1"/>
      </w:pPr>
      <w:r>
        <w:rPr>
          <w:rFonts w:ascii="Book Antiqua" w:hAnsi="Book Antiqua"/>
        </w:rPr>
        <w:t> </w:t>
      </w:r>
    </w:p>
    <w:p w:rsidR="00F100A6" w:rsidRDefault="00F100A6" w:rsidP="00F100A6">
      <w:pPr>
        <w:spacing w:before="100" w:beforeAutospacing="1"/>
        <w:rPr>
          <w:rFonts w:ascii="Arial" w:hAnsi="Arial" w:cs="Arial"/>
          <w:sz w:val="19"/>
          <w:szCs w:val="19"/>
        </w:rPr>
      </w:pPr>
      <w:r>
        <w:rPr>
          <w:rFonts w:ascii="Book Antiqua" w:hAnsi="Book Antiqua" w:cs="Arial"/>
        </w:rPr>
        <w:t>The Society of Counseling Psychology will be sponsoring roundtable discussions at the annual meeting of the American Psychological Association to be held in Toronto, Canada, August 6-9, 2015.  The purpose of the roundtables, which are 50 minutes each, is to create opportunities for Sections of Division 17 to engage with their members, and others who are interested, in discussing some of the salient issues related to the focus areas of the Sections. </w:t>
      </w:r>
    </w:p>
    <w:p w:rsidR="00F100A6" w:rsidRDefault="00F100A6" w:rsidP="00F100A6">
      <w:pPr>
        <w:spacing w:before="100" w:beforeAutospacing="1"/>
        <w:rPr>
          <w:rFonts w:ascii="Arial" w:hAnsi="Arial" w:cs="Arial"/>
          <w:sz w:val="19"/>
          <w:szCs w:val="19"/>
        </w:rPr>
      </w:pPr>
    </w:p>
    <w:p w:rsidR="00F100A6" w:rsidRDefault="00F100A6" w:rsidP="00F100A6">
      <w:pPr>
        <w:spacing w:before="100" w:beforeAutospacing="1"/>
        <w:rPr>
          <w:rFonts w:ascii="Arial" w:hAnsi="Arial" w:cs="Arial"/>
          <w:sz w:val="19"/>
          <w:szCs w:val="19"/>
        </w:rPr>
      </w:pPr>
      <w:r>
        <w:rPr>
          <w:rFonts w:ascii="Book Antiqua" w:hAnsi="Book Antiqua" w:cs="Arial"/>
        </w:rPr>
        <w:t>The Section on Human-Animal Interaction: Research &amp; Practice is currently accepting proposals for roundtables. If you are interested in responding to this call, please include the following information in your proposal. </w:t>
      </w:r>
    </w:p>
    <w:p w:rsidR="00F100A6" w:rsidRDefault="00F100A6" w:rsidP="00F100A6">
      <w:pPr>
        <w:spacing w:before="100" w:beforeAutospacing="1"/>
        <w:rPr>
          <w:rFonts w:ascii="Arial" w:hAnsi="Arial" w:cs="Arial"/>
          <w:sz w:val="19"/>
          <w:szCs w:val="19"/>
        </w:rPr>
      </w:pPr>
      <w:r>
        <w:rPr>
          <w:rFonts w:ascii="Book Antiqua" w:hAnsi="Book Antiqua" w:cs="Arial"/>
        </w:rPr>
        <w:t> </w:t>
      </w:r>
    </w:p>
    <w:p w:rsidR="00F100A6" w:rsidRDefault="00F100A6" w:rsidP="00F100A6">
      <w:pPr>
        <w:ind w:left="360"/>
        <w:textAlignment w:val="baseline"/>
        <w:rPr>
          <w:rFonts w:ascii="Arial" w:hAnsi="Arial" w:cs="Arial"/>
          <w:sz w:val="19"/>
          <w:szCs w:val="19"/>
        </w:rPr>
      </w:pPr>
      <w:r>
        <w:rPr>
          <w:rFonts w:ascii="Book Antiqua" w:hAnsi="Book Antiqua" w:cs="Arial"/>
          <w:color w:val="000000"/>
          <w:sz w:val="20"/>
          <w:szCs w:val="20"/>
        </w:rPr>
        <w:t>·</w:t>
      </w:r>
      <w:r>
        <w:rPr>
          <w:rFonts w:ascii="Book Antiqua" w:hAnsi="Book Antiqua" w:cs="Arial"/>
          <w:color w:val="000000"/>
          <w:sz w:val="14"/>
          <w:szCs w:val="14"/>
        </w:rPr>
        <w:t>       </w:t>
      </w:r>
      <w:r>
        <w:rPr>
          <w:rFonts w:ascii="Book Antiqua" w:hAnsi="Book Antiqua" w:cs="Arial"/>
          <w:color w:val="000000"/>
        </w:rPr>
        <w:t>Program title (maximum 100 characters including spaces)</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Program description (maximum 250 characters including spaces)</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Name of Chairperson(s) with advanced degree and institution/company information</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Complete listing of all participants with advanced degrees and institution/company information</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Complete mailing and email addresses of all individuals listed in the session</w:t>
      </w:r>
    </w:p>
    <w:p w:rsidR="00F100A6" w:rsidRDefault="00F100A6" w:rsidP="00F100A6">
      <w:pPr>
        <w:ind w:left="360"/>
        <w:textAlignment w:val="baseline"/>
        <w:rPr>
          <w:sz w:val="19"/>
          <w:szCs w:val="19"/>
        </w:rPr>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APA membership status of all individuals listed in the session</w:t>
      </w:r>
    </w:p>
    <w:p w:rsidR="00F100A6" w:rsidRDefault="00F100A6" w:rsidP="00F100A6">
      <w:pPr>
        <w:ind w:left="360"/>
        <w:textAlignment w:val="baseline"/>
        <w:rPr>
          <w:sz w:val="19"/>
          <w:szCs w:val="19"/>
        </w:rPr>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Section on Human-Animal Interaction membership status of all individuals listed in the session. Section membership will be weighted in the review process. </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300-word summary for each participant (in electronic form and ready to be copied/pasted)</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300-word general statement (in electronic form and ready to be copied/pasted)</w:t>
      </w:r>
    </w:p>
    <w:p w:rsidR="00F100A6" w:rsidRDefault="00F100A6" w:rsidP="00F100A6">
      <w:pPr>
        <w:ind w:left="360"/>
        <w:textAlignment w:val="baseline"/>
      </w:pPr>
      <w:r>
        <w:rPr>
          <w:rFonts w:ascii="Book Antiqua" w:hAnsi="Book Antiqua"/>
          <w:color w:val="000000"/>
          <w:sz w:val="20"/>
          <w:szCs w:val="20"/>
        </w:rPr>
        <w:t>·</w:t>
      </w:r>
      <w:r>
        <w:rPr>
          <w:rFonts w:ascii="Book Antiqua" w:hAnsi="Book Antiqua"/>
          <w:color w:val="000000"/>
          <w:sz w:val="14"/>
          <w:szCs w:val="14"/>
        </w:rPr>
        <w:t>       </w:t>
      </w:r>
      <w:r>
        <w:rPr>
          <w:rFonts w:ascii="Book Antiqua" w:hAnsi="Book Antiqua"/>
          <w:color w:val="000000"/>
        </w:rPr>
        <w:t>Special speaking accommodation request</w:t>
      </w:r>
    </w:p>
    <w:p w:rsidR="00F100A6" w:rsidRDefault="00F100A6" w:rsidP="00F100A6">
      <w:pPr>
        <w:spacing w:before="100" w:beforeAutospacing="1"/>
        <w:rPr>
          <w:rFonts w:ascii="Arial" w:hAnsi="Arial" w:cs="Arial"/>
          <w:sz w:val="19"/>
          <w:szCs w:val="19"/>
        </w:rPr>
      </w:pPr>
      <w:r>
        <w:rPr>
          <w:rFonts w:ascii="Book Antiqua" w:hAnsi="Book Antiqua" w:cs="Arial"/>
        </w:rPr>
        <w:t>We will accept proposals through November 15. Following review, we will submit up to two proposals to Division 17 on December 1.</w:t>
      </w:r>
    </w:p>
    <w:p w:rsidR="00F100A6" w:rsidRDefault="00F100A6" w:rsidP="00F100A6">
      <w:pPr>
        <w:spacing w:before="100" w:beforeAutospacing="1"/>
        <w:rPr>
          <w:rFonts w:ascii="Arial" w:hAnsi="Arial" w:cs="Arial"/>
          <w:sz w:val="19"/>
          <w:szCs w:val="19"/>
        </w:rPr>
      </w:pPr>
      <w:r>
        <w:rPr>
          <w:rFonts w:ascii="Book Antiqua" w:hAnsi="Book Antiqua" w:cs="Arial"/>
        </w:rPr>
        <w:t>Please email your proposal to Lisa Lunghofer at </w:t>
      </w:r>
      <w:hyperlink r:id="rId4" w:tgtFrame="_blank" w:history="1">
        <w:r>
          <w:rPr>
            <w:rStyle w:val="Hyperlink"/>
            <w:rFonts w:ascii="Book Antiqua" w:hAnsi="Book Antiqua" w:cs="Arial"/>
          </w:rPr>
          <w:t>lisa.lunghofer@animalsandsociety.org</w:t>
        </w:r>
      </w:hyperlink>
    </w:p>
    <w:p w:rsidR="00F100A6" w:rsidRDefault="00F100A6" w:rsidP="00F100A6">
      <w:pPr>
        <w:spacing w:before="100" w:beforeAutospacing="1"/>
        <w:rPr>
          <w:rFonts w:ascii="Arial" w:hAnsi="Arial" w:cs="Arial"/>
          <w:sz w:val="19"/>
          <w:szCs w:val="19"/>
        </w:rPr>
      </w:pPr>
    </w:p>
    <w:p w:rsidR="00F100A6" w:rsidRDefault="00F100A6" w:rsidP="00F100A6">
      <w:pPr>
        <w:spacing w:before="100" w:beforeAutospacing="1"/>
        <w:rPr>
          <w:rFonts w:ascii="Arial" w:hAnsi="Arial" w:cs="Arial"/>
          <w:sz w:val="19"/>
          <w:szCs w:val="19"/>
        </w:rPr>
      </w:pPr>
      <w:r>
        <w:rPr>
          <w:rFonts w:ascii="Book Antiqua" w:hAnsi="Book Antiqua" w:cs="Arial"/>
        </w:rPr>
        <w:t>To join the Section on Human-Animal Interaction, visit us at:</w:t>
      </w:r>
    </w:p>
    <w:p w:rsidR="00F100A6" w:rsidRDefault="00F100A6" w:rsidP="00F100A6">
      <w:pPr>
        <w:spacing w:before="100" w:beforeAutospacing="1"/>
      </w:pPr>
      <w:hyperlink r:id="rId5" w:tgtFrame="_blank" w:history="1">
        <w:r>
          <w:rPr>
            <w:rStyle w:val="Hyperlink"/>
            <w:rFonts w:ascii="Book Antiqua" w:hAnsi="Book Antiqua"/>
          </w:rPr>
          <w:t>http://www.apa-hai.org/human-animal-interaction/membership/</w:t>
        </w:r>
      </w:hyperlink>
      <w:r>
        <w:rPr>
          <w:rFonts w:ascii="Arial" w:hAnsi="Arial" w:cs="Arial"/>
        </w:rPr>
        <w:t> </w:t>
      </w:r>
    </w:p>
    <w:sectPr w:rsidR="00F1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A6"/>
    <w:rsid w:val="00F100A6"/>
    <w:rsid w:val="00F8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0C46-AC11-4D6F-86AB-19BF846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hai.org/human-animal-interaction/membership/" TargetMode="External"/><Relationship Id="rId4" Type="http://schemas.openxmlformats.org/officeDocument/2006/relationships/hyperlink" Target="mailto:lisa.lunghofer@animalsandsocie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Kogan,Lori</dc:creator>
  <cp:keywords/>
  <dc:description/>
  <cp:lastModifiedBy>Kogan,Lori</cp:lastModifiedBy>
  <cp:revision>1</cp:revision>
  <dcterms:created xsi:type="dcterms:W3CDTF">2014-10-31T15:36:00Z</dcterms:created>
  <dcterms:modified xsi:type="dcterms:W3CDTF">2014-10-31T15:37:00Z</dcterms:modified>
</cp:coreProperties>
</file>